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6B997" w14:textId="603418EA" w:rsidR="00073492" w:rsidRDefault="002D6E9C" w:rsidP="004628C9">
      <w:pPr>
        <w:jc w:val="both"/>
        <w:rPr>
          <w:rFonts w:ascii="Times New Roman" w:hAnsi="Times New Roman" w:cs="Times New Roman"/>
          <w:sz w:val="20"/>
          <w:szCs w:val="20"/>
          <w:lang w:val="es-EC"/>
        </w:rPr>
      </w:pPr>
      <w:r>
        <w:rPr>
          <w:rFonts w:ascii="Times New Roman" w:hAnsi="Times New Roman" w:cs="Times New Roman"/>
          <w:noProof/>
          <w:sz w:val="20"/>
          <w:szCs w:val="20"/>
          <w:lang w:val="es-EC"/>
        </w:rPr>
        <w:drawing>
          <wp:inline distT="0" distB="0" distL="0" distR="0" wp14:anchorId="49ACB56E" wp14:editId="48C75CFE">
            <wp:extent cx="5943600" cy="2748915"/>
            <wp:effectExtent l="0" t="0" r="0" b="0"/>
            <wp:docPr id="7" name="Imagen 7" descr="Vista de cerca de un puente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Vista de cerca de un puente&#10;&#10;Descripción generada automáticamente con confianza medi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91E50" w14:textId="77777777" w:rsid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s-EC"/>
        </w:rPr>
      </w:pPr>
    </w:p>
    <w:p w14:paraId="54ED499F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SPECIFICATIONS DRAGADOS TECH Hermosa Heights: </w:t>
      </w:r>
    </w:p>
    <w:p w14:paraId="2E2E4B2E" w14:textId="3F784235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This luxury home </w:t>
      </w:r>
      <w:r w:rsidRPr="00FB2732">
        <w:rPr>
          <w:rFonts w:ascii="Times New Roman" w:hAnsi="Times New Roman" w:cs="Times New Roman"/>
          <w:sz w:val="20"/>
          <w:szCs w:val="20"/>
        </w:rPr>
        <w:t>is in</w:t>
      </w:r>
      <w:r w:rsidRPr="00FB2732">
        <w:rPr>
          <w:rFonts w:ascii="Times New Roman" w:hAnsi="Times New Roman" w:cs="Times New Roman"/>
          <w:sz w:val="20"/>
          <w:szCs w:val="20"/>
        </w:rPr>
        <w:t xml:space="preserve"> a </w:t>
      </w:r>
      <w:r>
        <w:rPr>
          <w:rFonts w:ascii="Times New Roman" w:hAnsi="Times New Roman" w:cs="Times New Roman"/>
          <w:sz w:val="20"/>
          <w:szCs w:val="20"/>
        </w:rPr>
        <w:t xml:space="preserve">private </w:t>
      </w:r>
      <w:r w:rsidRPr="00FB2732">
        <w:rPr>
          <w:rFonts w:ascii="Times New Roman" w:hAnsi="Times New Roman" w:cs="Times New Roman"/>
          <w:sz w:val="20"/>
          <w:szCs w:val="20"/>
        </w:rPr>
        <w:t>condominium called "Hermosa Heights", located in Playa Hermosa in the province of Guanacaste.  With a 18</w:t>
      </w:r>
      <w:r>
        <w:rPr>
          <w:rFonts w:ascii="Times New Roman" w:hAnsi="Times New Roman" w:cs="Times New Roman"/>
          <w:sz w:val="20"/>
          <w:szCs w:val="20"/>
        </w:rPr>
        <w:t xml:space="preserve">0° </w:t>
      </w:r>
      <w:r w:rsidRPr="00FB2732">
        <w:rPr>
          <w:rFonts w:ascii="Times New Roman" w:hAnsi="Times New Roman" w:cs="Times New Roman"/>
          <w:sz w:val="20"/>
          <w:szCs w:val="20"/>
        </w:rPr>
        <w:t xml:space="preserve">view over the sea and the Papagayo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FB2732">
        <w:rPr>
          <w:rFonts w:ascii="Times New Roman" w:hAnsi="Times New Roman" w:cs="Times New Roman"/>
          <w:sz w:val="20"/>
          <w:szCs w:val="20"/>
        </w:rPr>
        <w:t>eninsula.</w:t>
      </w:r>
    </w:p>
    <w:p w14:paraId="4106E533" w14:textId="172D5E65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Overall,</w:t>
      </w:r>
      <w:r w:rsidRPr="00FB2732">
        <w:rPr>
          <w:rFonts w:ascii="Times New Roman" w:hAnsi="Times New Roman" w:cs="Times New Roman"/>
          <w:sz w:val="20"/>
          <w:szCs w:val="20"/>
        </w:rPr>
        <w:t xml:space="preserve"> it has an area of 565 m2.  </w:t>
      </w:r>
    </w:p>
    <w:p w14:paraId="4093A5ED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B514B1D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The residence as such, has an area of 484.10 m2, contemplating terrace and pool areas. </w:t>
      </w:r>
    </w:p>
    <w:p w14:paraId="78BB8574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It consists of three levels that are broken down as follows: </w:t>
      </w:r>
    </w:p>
    <w:p w14:paraId="4CFB9EF6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C0E2BE4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• Basement, 168.90 m2.  </w:t>
      </w:r>
    </w:p>
    <w:p w14:paraId="76B6B293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Space to locate 2 to 3 vehicles. </w:t>
      </w:r>
    </w:p>
    <w:p w14:paraId="59EDAF35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Planned to build 2 rooms. </w:t>
      </w:r>
    </w:p>
    <w:p w14:paraId="0E675D32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>Machine room.</w:t>
      </w:r>
    </w:p>
    <w:p w14:paraId="2E6F11F2" w14:textId="173BF974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Service access for cleaning staff, both </w:t>
      </w:r>
      <w:r>
        <w:rPr>
          <w:rFonts w:ascii="Times New Roman" w:hAnsi="Times New Roman" w:cs="Times New Roman"/>
          <w:sz w:val="20"/>
          <w:szCs w:val="20"/>
        </w:rPr>
        <w:t xml:space="preserve">for the </w:t>
      </w:r>
      <w:r w:rsidRPr="00FB2732">
        <w:rPr>
          <w:rFonts w:ascii="Times New Roman" w:hAnsi="Times New Roman" w:cs="Times New Roman"/>
          <w:sz w:val="20"/>
          <w:szCs w:val="20"/>
        </w:rPr>
        <w:t xml:space="preserve">pool and green areas.  </w:t>
      </w:r>
    </w:p>
    <w:p w14:paraId="76102F07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Internal staircase to enter the residence.  </w:t>
      </w:r>
    </w:p>
    <w:p w14:paraId="65E90FA2" w14:textId="7D28D71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Internal patio that allows EXCELLENT natural lighting and ventilation in the basement. </w:t>
      </w:r>
    </w:p>
    <w:p w14:paraId="3909AFDD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AC8E59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• Level I, 206.15 m2.  </w:t>
      </w:r>
    </w:p>
    <w:p w14:paraId="4DDDB6BC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Pedestrian access for visitors. </w:t>
      </w:r>
    </w:p>
    <w:p w14:paraId="4DB8324C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Entrance hall with ocean view. </w:t>
      </w:r>
    </w:p>
    <w:p w14:paraId="2E6E6BF2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Living / kitchen / dining room, all with exits to pool terrace and overlooking the sea. </w:t>
      </w:r>
    </w:p>
    <w:p w14:paraId="5D2FF0B0" w14:textId="42707BE8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Minibar, </w:t>
      </w:r>
      <w:r w:rsidRPr="00FB2732">
        <w:rPr>
          <w:rFonts w:ascii="Times New Roman" w:hAnsi="Times New Roman" w:cs="Times New Roman"/>
          <w:sz w:val="20"/>
          <w:szCs w:val="20"/>
        </w:rPr>
        <w:t>pantry,</w:t>
      </w:r>
      <w:r w:rsidRPr="00FB2732">
        <w:rPr>
          <w:rFonts w:ascii="Times New Roman" w:hAnsi="Times New Roman" w:cs="Times New Roman"/>
          <w:sz w:val="20"/>
          <w:szCs w:val="20"/>
        </w:rPr>
        <w:t xml:space="preserve"> and access stairs to the second level.</w:t>
      </w:r>
    </w:p>
    <w:p w14:paraId="13317E9C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A complete sanitary service for visitors or users of the residence.  </w:t>
      </w:r>
    </w:p>
    <w:p w14:paraId="6CD2E503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Terraces and pool with sea view. </w:t>
      </w:r>
    </w:p>
    <w:p w14:paraId="71A882B9" w14:textId="42964A78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FB2732">
        <w:rPr>
          <w:rFonts w:ascii="Times New Roman" w:hAnsi="Times New Roman" w:cs="Times New Roman"/>
          <w:sz w:val="20"/>
          <w:szCs w:val="20"/>
        </w:rPr>
        <w:t xml:space="preserve">atio. </w:t>
      </w:r>
    </w:p>
    <w:p w14:paraId="68ABDCEE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477BB1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• Level II, 109.05 m2.  </w:t>
      </w:r>
    </w:p>
    <w:p w14:paraId="6560F7FC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>Access staircase.</w:t>
      </w:r>
    </w:p>
    <w:p w14:paraId="541671B6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Two secondary bedrooms, one of them with sea view. </w:t>
      </w:r>
    </w:p>
    <w:p w14:paraId="7C1533EC" w14:textId="77777777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A shared sanitary service between these two secondary rooms. </w:t>
      </w:r>
    </w:p>
    <w:p w14:paraId="5475D8A6" w14:textId="28D17EEC" w:rsidR="00FB2732" w:rsidRPr="00FB2732" w:rsidRDefault="00FB2732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B2732">
        <w:rPr>
          <w:rFonts w:ascii="Times New Roman" w:hAnsi="Times New Roman" w:cs="Times New Roman"/>
          <w:sz w:val="20"/>
          <w:szCs w:val="20"/>
        </w:rPr>
        <w:t xml:space="preserve">A </w:t>
      </w:r>
      <w:r w:rsidRPr="00FB2732">
        <w:rPr>
          <w:rFonts w:ascii="Times New Roman" w:hAnsi="Times New Roman" w:cs="Times New Roman"/>
          <w:sz w:val="20"/>
          <w:szCs w:val="20"/>
        </w:rPr>
        <w:t>Master</w:t>
      </w:r>
      <w:r>
        <w:rPr>
          <w:rFonts w:ascii="Times New Roman" w:hAnsi="Times New Roman" w:cs="Times New Roman"/>
          <w:sz w:val="20"/>
          <w:szCs w:val="20"/>
        </w:rPr>
        <w:t xml:space="preserve"> room</w:t>
      </w:r>
      <w:r w:rsidRPr="00FB2732">
        <w:rPr>
          <w:rFonts w:ascii="Times New Roman" w:hAnsi="Times New Roman" w:cs="Times New Roman"/>
          <w:sz w:val="20"/>
          <w:szCs w:val="20"/>
        </w:rPr>
        <w:t xml:space="preserve">, with full private sanitary service and closet with spectacular sea view.  </w:t>
      </w:r>
    </w:p>
    <w:p w14:paraId="1F3014F5" w14:textId="7B57087B" w:rsidR="00D44BCA" w:rsidRPr="00FB2732" w:rsidRDefault="00D44BCA" w:rsidP="00FB273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sectPr w:rsidR="00D44BCA" w:rsidRPr="00FB2732" w:rsidSect="0007349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3E"/>
    <w:rsid w:val="00073492"/>
    <w:rsid w:val="002D6E9C"/>
    <w:rsid w:val="004628C9"/>
    <w:rsid w:val="00552ABD"/>
    <w:rsid w:val="0071574F"/>
    <w:rsid w:val="00901C3E"/>
    <w:rsid w:val="00CF7222"/>
    <w:rsid w:val="00D44BCA"/>
    <w:rsid w:val="00FB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1C2D"/>
  <w15:chartTrackingRefBased/>
  <w15:docId w15:val="{CC37CE65-8371-42E1-8334-8D4D4282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Guillermina Estévez</dc:creator>
  <cp:keywords/>
  <dc:description/>
  <cp:lastModifiedBy>Guillermina Estévez</cp:lastModifiedBy>
  <cp:revision>3</cp:revision>
  <dcterms:created xsi:type="dcterms:W3CDTF">2022-02-22T18:18:00Z</dcterms:created>
  <dcterms:modified xsi:type="dcterms:W3CDTF">2022-02-22T18:22:00Z</dcterms:modified>
</cp:coreProperties>
</file>